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99" w:rsidRPr="009F4399" w:rsidRDefault="009F4399" w:rsidP="009F4399">
      <w:pPr>
        <w:rPr>
          <w:rFonts w:ascii="Arial" w:hAnsi="Arial" w:cs="Arial"/>
        </w:rPr>
      </w:pPr>
      <w:r w:rsidRPr="009F4399">
        <w:rPr>
          <w:rFonts w:ascii="Arial" w:hAnsi="Arial" w:cs="Arial"/>
          <w:color w:val="666666"/>
          <w:shd w:val="clear" w:color="auto" w:fill="FFFFFF"/>
        </w:rPr>
        <w:t xml:space="preserve">Dear </w:t>
      </w:r>
      <w:r w:rsidRPr="009F4399">
        <w:rPr>
          <w:rFonts w:ascii="Arial" w:hAnsi="Arial" w:cs="Arial"/>
          <w:b/>
          <w:bCs/>
          <w:color w:val="0A6C38"/>
          <w:shd w:val="clear" w:color="auto" w:fill="FFFFFF"/>
        </w:rPr>
        <w:t>___________</w:t>
      </w:r>
    </w:p>
    <w:p w:rsidR="009F4399" w:rsidRPr="009F4399" w:rsidRDefault="009F4399" w:rsidP="009F4399">
      <w:pPr>
        <w:rPr>
          <w:rFonts w:ascii="Arial" w:eastAsia="Times New Roman" w:hAnsi="Arial" w:cs="Arial"/>
        </w:rPr>
      </w:pPr>
    </w:p>
    <w:p w:rsidR="009F4399" w:rsidRPr="009F4399" w:rsidRDefault="009F4399" w:rsidP="009F4399">
      <w:pPr>
        <w:rPr>
          <w:rFonts w:ascii="Arial" w:hAnsi="Arial" w:cs="Arial"/>
        </w:rPr>
      </w:pPr>
      <w:r w:rsidRPr="009F4399">
        <w:rPr>
          <w:rFonts w:ascii="Arial" w:hAnsi="Arial" w:cs="Arial"/>
          <w:i/>
          <w:iCs/>
          <w:color w:val="666666"/>
          <w:shd w:val="clear" w:color="auto" w:fill="FFFFFF"/>
        </w:rPr>
        <w:t>I would like to attend Predictive Analytics World for Workforce 2016 conference, April 3-6, 2016, at the San Francisco Marriott Marquis.  </w:t>
      </w:r>
    </w:p>
    <w:p w:rsidR="009F4399" w:rsidRPr="009F4399" w:rsidRDefault="009F4399" w:rsidP="009F4399">
      <w:pPr>
        <w:rPr>
          <w:rFonts w:ascii="Arial" w:eastAsia="Times New Roman" w:hAnsi="Arial" w:cs="Arial"/>
        </w:rPr>
      </w:pPr>
    </w:p>
    <w:p w:rsidR="009F4399" w:rsidRPr="009F4399" w:rsidRDefault="009F4399" w:rsidP="009F4399">
      <w:pPr>
        <w:rPr>
          <w:rFonts w:ascii="Arial" w:hAnsi="Arial" w:cs="Arial"/>
        </w:rPr>
      </w:pPr>
      <w:r w:rsidRPr="009F4399">
        <w:rPr>
          <w:rFonts w:ascii="Arial" w:hAnsi="Arial" w:cs="Arial"/>
          <w:color w:val="666666"/>
          <w:shd w:val="clear" w:color="auto" w:fill="FFFFFF"/>
        </w:rPr>
        <w:t xml:space="preserve">This is </w:t>
      </w:r>
      <w:r w:rsidRPr="009F4399">
        <w:rPr>
          <w:rFonts w:ascii="Arial" w:hAnsi="Arial" w:cs="Arial"/>
          <w:i/>
          <w:iCs/>
          <w:color w:val="666666"/>
          <w:shd w:val="clear" w:color="auto" w:fill="FFFFFF"/>
        </w:rPr>
        <w:t>the only predictive Conference Series</w:t>
      </w:r>
      <w:r w:rsidRPr="009F4399">
        <w:rPr>
          <w:rFonts w:ascii="Arial" w:hAnsi="Arial" w:cs="Arial"/>
          <w:color w:val="666666"/>
          <w:shd w:val="clear" w:color="auto" w:fill="FFFFFF"/>
        </w:rPr>
        <w:t xml:space="preserve"> dedicated exclusively to workforce challenges.  The Agenda and Exhibitors match beautifully with our business objectives of 1) predicting employee flight risk, 2) predicting and increasing employee performance and </w:t>
      </w:r>
      <w:r w:rsidRPr="009F4399">
        <w:rPr>
          <w:rFonts w:ascii="Arial" w:hAnsi="Arial" w:cs="Arial"/>
          <w:b/>
          <w:bCs/>
          <w:color w:val="666666"/>
          <w:shd w:val="clear" w:color="auto" w:fill="FFFFFF"/>
        </w:rPr>
        <w:t>[insert your business priorities here].  </w:t>
      </w:r>
      <w:r w:rsidRPr="009F4399">
        <w:rPr>
          <w:rFonts w:ascii="Arial" w:hAnsi="Arial" w:cs="Arial"/>
          <w:color w:val="666666"/>
          <w:shd w:val="clear" w:color="auto" w:fill="FFFFFF"/>
        </w:rPr>
        <w:t>We would miss out by not attending.</w:t>
      </w:r>
    </w:p>
    <w:p w:rsidR="009F4399" w:rsidRPr="009F4399" w:rsidRDefault="009F4399" w:rsidP="009F4399">
      <w:pPr>
        <w:rPr>
          <w:rFonts w:ascii="Arial" w:eastAsia="Times New Roman" w:hAnsi="Arial" w:cs="Arial"/>
        </w:rPr>
      </w:pPr>
    </w:p>
    <w:p w:rsidR="009F4399" w:rsidRPr="009F4399" w:rsidRDefault="009F4399" w:rsidP="009F4399">
      <w:pPr>
        <w:rPr>
          <w:rFonts w:ascii="Arial" w:hAnsi="Arial" w:cs="Arial"/>
        </w:rPr>
      </w:pPr>
      <w:hyperlink r:id="rId6" w:history="1">
        <w:r w:rsidRPr="009F4399">
          <w:rPr>
            <w:rStyle w:val="Hyperlink"/>
            <w:rFonts w:ascii="Arial" w:hAnsi="Arial" w:cs="Arial"/>
            <w:b/>
            <w:bCs/>
            <w:shd w:val="clear" w:color="auto" w:fill="FFFFFF"/>
          </w:rPr>
          <w:t>Click Here to Read Highlights from One of Last Year’s Attendees</w:t>
        </w:r>
      </w:hyperlink>
      <w:bookmarkStart w:id="0" w:name="_GoBack"/>
      <w:bookmarkEnd w:id="0"/>
      <w:r w:rsidRPr="009F4399">
        <w:rPr>
          <w:rFonts w:ascii="Arial" w:hAnsi="Arial" w:cs="Arial"/>
          <w:b/>
          <w:bCs/>
          <w:color w:val="666666"/>
          <w:shd w:val="clear" w:color="auto" w:fill="FFFFFF"/>
        </w:rPr>
        <w:t>.</w:t>
      </w:r>
    </w:p>
    <w:p w:rsidR="009F4399" w:rsidRPr="009F4399" w:rsidRDefault="009F4399" w:rsidP="009F4399">
      <w:pPr>
        <w:rPr>
          <w:rFonts w:ascii="Arial" w:eastAsia="Times New Roman" w:hAnsi="Arial" w:cs="Arial"/>
        </w:rPr>
      </w:pPr>
    </w:p>
    <w:p w:rsidR="009F4399" w:rsidRPr="009F4399" w:rsidRDefault="009F4399" w:rsidP="009F4399">
      <w:pPr>
        <w:rPr>
          <w:rFonts w:ascii="Arial" w:hAnsi="Arial" w:cs="Arial"/>
        </w:rPr>
      </w:pPr>
      <w:r w:rsidRPr="009F4399">
        <w:rPr>
          <w:rFonts w:ascii="Arial" w:hAnsi="Arial" w:cs="Arial"/>
          <w:b/>
          <w:bCs/>
          <w:color w:val="666666"/>
          <w:shd w:val="clear" w:color="auto" w:fill="FFFFFF"/>
        </w:rPr>
        <w:t>More About Predictive Analytics World / for Workforce Conference:</w:t>
      </w:r>
    </w:p>
    <w:p w:rsidR="009F4399" w:rsidRPr="009F4399" w:rsidRDefault="009F4399" w:rsidP="009F4399">
      <w:pPr>
        <w:rPr>
          <w:rFonts w:ascii="Arial" w:hAnsi="Arial" w:cs="Arial"/>
        </w:rPr>
      </w:pPr>
      <w:r w:rsidRPr="009F4399">
        <w:rPr>
          <w:rFonts w:ascii="Arial" w:hAnsi="Arial" w:cs="Arial"/>
          <w:color w:val="666666"/>
          <w:shd w:val="clear" w:color="auto" w:fill="FFFFFF"/>
        </w:rPr>
        <w:t>Predictive Analytics World for Workforce (</w:t>
      </w:r>
      <w:proofErr w:type="spellStart"/>
      <w:r w:rsidRPr="009F4399">
        <w:rPr>
          <w:rFonts w:ascii="Arial" w:hAnsi="Arial" w:cs="Arial"/>
          <w:color w:val="666666"/>
          <w:shd w:val="clear" w:color="auto" w:fill="FFFFFF"/>
        </w:rPr>
        <w:t>PAWWorkforce</w:t>
      </w:r>
      <w:proofErr w:type="spellEnd"/>
      <w:r w:rsidRPr="009F4399">
        <w:rPr>
          <w:rFonts w:ascii="Arial" w:hAnsi="Arial" w:cs="Arial"/>
          <w:color w:val="666666"/>
          <w:shd w:val="clear" w:color="auto" w:fill="FFFFFF"/>
        </w:rPr>
        <w:t xml:space="preserve">) is the largest and only vendor-neutral analytics conference designed to help workforce leaders understand how to apply modern predictive solutions to more effectively and efficiently accomplish their workforce missions. </w:t>
      </w:r>
      <w:proofErr w:type="spellStart"/>
      <w:r w:rsidRPr="009F4399">
        <w:rPr>
          <w:rFonts w:ascii="Arial" w:hAnsi="Arial" w:cs="Arial"/>
          <w:color w:val="666666"/>
          <w:shd w:val="clear" w:color="auto" w:fill="FFFFFF"/>
        </w:rPr>
        <w:t>PAWWorkforce</w:t>
      </w:r>
      <w:proofErr w:type="spellEnd"/>
      <w:r w:rsidRPr="009F4399">
        <w:rPr>
          <w:rFonts w:ascii="Arial" w:hAnsi="Arial" w:cs="Arial"/>
          <w:color w:val="666666"/>
          <w:shd w:val="clear" w:color="auto" w:fill="FFFFFF"/>
        </w:rPr>
        <w:t xml:space="preserve"> provides the forum for businesses to share predictive experiences, challenges, and successes with building a data-driven environment that drives business performance. </w:t>
      </w:r>
    </w:p>
    <w:p w:rsidR="009F4399" w:rsidRPr="009F4399" w:rsidRDefault="009F4399" w:rsidP="009F4399">
      <w:pPr>
        <w:rPr>
          <w:rFonts w:ascii="Arial" w:eastAsia="Times New Roman" w:hAnsi="Arial" w:cs="Arial"/>
        </w:rPr>
      </w:pPr>
    </w:p>
    <w:p w:rsidR="009F4399" w:rsidRPr="009F4399" w:rsidRDefault="009F4399" w:rsidP="009F4399">
      <w:pPr>
        <w:rPr>
          <w:rFonts w:ascii="Arial" w:hAnsi="Arial" w:cs="Arial"/>
        </w:rPr>
      </w:pPr>
      <w:r w:rsidRPr="009F4399">
        <w:rPr>
          <w:rFonts w:ascii="Arial" w:hAnsi="Arial" w:cs="Arial"/>
          <w:color w:val="666666"/>
          <w:shd w:val="clear" w:color="auto" w:fill="FFFFFF"/>
        </w:rPr>
        <w:t>PAW</w:t>
      </w:r>
      <w:r>
        <w:rPr>
          <w:rFonts w:ascii="Arial" w:hAnsi="Arial" w:cs="Arial"/>
          <w:color w:val="666666"/>
          <w:shd w:val="clear" w:color="auto" w:fill="FFFFFF"/>
        </w:rPr>
        <w:t xml:space="preserve"> </w:t>
      </w:r>
      <w:r w:rsidRPr="009F4399">
        <w:rPr>
          <w:rFonts w:ascii="Arial" w:hAnsi="Arial" w:cs="Arial"/>
          <w:color w:val="666666"/>
          <w:shd w:val="clear" w:color="auto" w:fill="FFFFFF"/>
        </w:rPr>
        <w:t>Workforce is THE “must-attend” predictive event showcasing how to successfully exploit data through the use of predictive analytics.</w:t>
      </w:r>
    </w:p>
    <w:p w:rsidR="009F4399" w:rsidRPr="009F4399" w:rsidRDefault="009F4399" w:rsidP="009F4399">
      <w:pPr>
        <w:rPr>
          <w:rFonts w:ascii="Arial" w:eastAsia="Times New Roman" w:hAnsi="Arial" w:cs="Arial"/>
        </w:rPr>
      </w:pPr>
    </w:p>
    <w:p w:rsidR="009F4399" w:rsidRPr="009F4399" w:rsidRDefault="009F4399" w:rsidP="009F4399">
      <w:pPr>
        <w:rPr>
          <w:rFonts w:ascii="Arial" w:hAnsi="Arial" w:cs="Arial"/>
        </w:rPr>
      </w:pPr>
      <w:r w:rsidRPr="009F4399">
        <w:rPr>
          <w:rFonts w:ascii="Arial" w:hAnsi="Arial" w:cs="Arial"/>
          <w:b/>
          <w:bCs/>
          <w:color w:val="666666"/>
          <w:shd w:val="clear" w:color="auto" w:fill="FFFFFF"/>
        </w:rPr>
        <w:t xml:space="preserve">Last </w:t>
      </w:r>
      <w:proofErr w:type="gramStart"/>
      <w:r w:rsidRPr="009F4399">
        <w:rPr>
          <w:rFonts w:ascii="Arial" w:hAnsi="Arial" w:cs="Arial"/>
          <w:b/>
          <w:bCs/>
          <w:color w:val="666666"/>
          <w:shd w:val="clear" w:color="auto" w:fill="FFFFFF"/>
        </w:rPr>
        <w:t>Year’s  Predictive</w:t>
      </w:r>
      <w:proofErr w:type="gramEnd"/>
      <w:r w:rsidRPr="009F4399">
        <w:rPr>
          <w:rFonts w:ascii="Arial" w:hAnsi="Arial" w:cs="Arial"/>
          <w:b/>
          <w:bCs/>
          <w:color w:val="666666"/>
          <w:shd w:val="clear" w:color="auto" w:fill="FFFFFF"/>
        </w:rPr>
        <w:t xml:space="preserve"> Analytics World for Workforce</w:t>
      </w:r>
      <w:r>
        <w:rPr>
          <w:rFonts w:ascii="Arial" w:hAnsi="Arial" w:cs="Arial"/>
          <w:b/>
          <w:bCs/>
          <w:color w:val="666666"/>
          <w:shd w:val="clear" w:color="auto" w:fill="FFFFFF"/>
        </w:rPr>
        <w:t xml:space="preserve"> Included:</w:t>
      </w:r>
    </w:p>
    <w:p w:rsidR="009F4399" w:rsidRPr="009F4399" w:rsidRDefault="009F4399" w:rsidP="009F4399">
      <w:pPr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color w:val="666666"/>
        </w:rPr>
      </w:pPr>
      <w:r w:rsidRPr="009F4399">
        <w:rPr>
          <w:rFonts w:ascii="Arial" w:hAnsi="Arial" w:cs="Arial"/>
          <w:color w:val="666666"/>
          <w:shd w:val="clear" w:color="auto" w:fill="FFFFFF"/>
        </w:rPr>
        <w:t>Over 120 attendees</w:t>
      </w:r>
    </w:p>
    <w:p w:rsidR="009F4399" w:rsidRPr="009F4399" w:rsidRDefault="009F4399" w:rsidP="009F4399">
      <w:pPr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color w:val="666666"/>
        </w:rPr>
      </w:pPr>
      <w:r w:rsidRPr="009F4399">
        <w:rPr>
          <w:rFonts w:ascii="Arial" w:hAnsi="Arial" w:cs="Arial"/>
          <w:color w:val="666666"/>
          <w:shd w:val="clear" w:color="auto" w:fill="FFFFFF"/>
        </w:rPr>
        <w:t>33 speakers</w:t>
      </w:r>
    </w:p>
    <w:p w:rsidR="009F4399" w:rsidRPr="009F4399" w:rsidRDefault="009F4399" w:rsidP="009F4399">
      <w:pPr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color w:val="666666"/>
        </w:rPr>
      </w:pPr>
      <w:r w:rsidRPr="009F4399">
        <w:rPr>
          <w:rFonts w:ascii="Arial" w:hAnsi="Arial" w:cs="Arial"/>
          <w:color w:val="666666"/>
          <w:shd w:val="clear" w:color="auto" w:fill="FFFFFF"/>
        </w:rPr>
        <w:t xml:space="preserve">Predictive workforce Case Studies from </w:t>
      </w:r>
      <w:proofErr w:type="spellStart"/>
      <w:r w:rsidRPr="009F4399">
        <w:rPr>
          <w:rFonts w:ascii="Arial" w:hAnsi="Arial" w:cs="Arial"/>
          <w:color w:val="666666"/>
          <w:shd w:val="clear" w:color="auto" w:fill="FFFFFF"/>
        </w:rPr>
        <w:t>Walmart</w:t>
      </w:r>
      <w:proofErr w:type="spellEnd"/>
      <w:r w:rsidRPr="009F4399">
        <w:rPr>
          <w:rFonts w:ascii="Arial" w:hAnsi="Arial" w:cs="Arial"/>
          <w:color w:val="666666"/>
          <w:shd w:val="clear" w:color="auto" w:fill="FFFFFF"/>
        </w:rPr>
        <w:t>, AOL, Cisco, American Savings Bank, Pfizer, Dignity Health, Fifth Third Bank.  </w:t>
      </w:r>
    </w:p>
    <w:p w:rsidR="009F4399" w:rsidRPr="009F4399" w:rsidRDefault="009F4399" w:rsidP="009F4399">
      <w:pPr>
        <w:rPr>
          <w:rFonts w:ascii="Arial" w:eastAsia="Times New Roman" w:hAnsi="Arial" w:cs="Arial"/>
        </w:rPr>
      </w:pPr>
    </w:p>
    <w:p w:rsidR="009F4399" w:rsidRPr="009F4399" w:rsidRDefault="009F4399" w:rsidP="009F4399">
      <w:pPr>
        <w:rPr>
          <w:rFonts w:ascii="Arial" w:hAnsi="Arial" w:cs="Arial"/>
        </w:rPr>
      </w:pPr>
      <w:r w:rsidRPr="009F4399">
        <w:rPr>
          <w:rFonts w:ascii="Arial" w:hAnsi="Arial" w:cs="Arial"/>
          <w:color w:val="666666"/>
          <w:shd w:val="clear" w:color="auto" w:fill="FFFFFF"/>
        </w:rPr>
        <w:t>The conference provides a great opportunity to network with predictive peers, as well as industry and academia, in order to exchange ideas, best practices and lessons learned during the conference.</w:t>
      </w:r>
    </w:p>
    <w:p w:rsidR="009F4399" w:rsidRPr="009F4399" w:rsidRDefault="009F4399" w:rsidP="009F4399">
      <w:pPr>
        <w:rPr>
          <w:rFonts w:ascii="Arial" w:eastAsia="Times New Roman" w:hAnsi="Arial" w:cs="Arial"/>
        </w:rPr>
      </w:pPr>
    </w:p>
    <w:p w:rsidR="009F4399" w:rsidRPr="009F4399" w:rsidRDefault="009F4399" w:rsidP="009F4399">
      <w:pPr>
        <w:rPr>
          <w:rFonts w:ascii="Arial" w:hAnsi="Arial" w:cs="Arial"/>
        </w:rPr>
      </w:pPr>
      <w:r w:rsidRPr="009F4399">
        <w:rPr>
          <w:rFonts w:ascii="Arial" w:hAnsi="Arial" w:cs="Arial"/>
          <w:b/>
          <w:bCs/>
          <w:color w:val="666666"/>
          <w:shd w:val="clear" w:color="auto" w:fill="FFFFFF"/>
        </w:rPr>
        <w:t>Specific Speakers and Solutions Relevant to Our Business</w:t>
      </w:r>
    </w:p>
    <w:p w:rsidR="009F4399" w:rsidRPr="009F4399" w:rsidRDefault="009F4399" w:rsidP="009F4399">
      <w:pPr>
        <w:rPr>
          <w:rFonts w:ascii="Arial" w:hAnsi="Arial" w:cs="Arial"/>
        </w:rPr>
      </w:pPr>
      <w:r w:rsidRPr="009F4399">
        <w:rPr>
          <w:rFonts w:ascii="Arial" w:hAnsi="Arial" w:cs="Arial"/>
          <w:color w:val="666666"/>
          <w:shd w:val="clear" w:color="auto" w:fill="FFFFFF"/>
        </w:rPr>
        <w:t>I am especially interested in learning from the following Speakers / and Solutions.  </w:t>
      </w:r>
    </w:p>
    <w:p w:rsidR="009F4399" w:rsidRPr="009F4399" w:rsidRDefault="009F4399" w:rsidP="009F4399">
      <w:pPr>
        <w:rPr>
          <w:rFonts w:ascii="Arial" w:eastAsia="Times New Roman" w:hAnsi="Arial" w:cs="Arial"/>
        </w:rPr>
      </w:pPr>
    </w:p>
    <w:p w:rsidR="009F4399" w:rsidRPr="009F4399" w:rsidRDefault="009F4399" w:rsidP="009F4399">
      <w:pPr>
        <w:rPr>
          <w:rFonts w:ascii="Arial" w:hAnsi="Arial" w:cs="Arial"/>
        </w:rPr>
      </w:pPr>
      <w:r w:rsidRPr="009F4399">
        <w:rPr>
          <w:rFonts w:ascii="Arial" w:hAnsi="Arial" w:cs="Arial"/>
          <w:b/>
          <w:bCs/>
          <w:color w:val="0A6C38"/>
          <w:shd w:val="clear" w:color="auto" w:fill="FFFFFF"/>
        </w:rPr>
        <w:t>          [To be filled in by attendee]</w:t>
      </w:r>
    </w:p>
    <w:p w:rsidR="009F4399" w:rsidRPr="009F4399" w:rsidRDefault="009F4399" w:rsidP="009F4399">
      <w:pPr>
        <w:rPr>
          <w:rFonts w:ascii="Arial" w:hAnsi="Arial" w:cs="Arial"/>
        </w:rPr>
      </w:pPr>
      <w:r w:rsidRPr="009F4399">
        <w:rPr>
          <w:rFonts w:ascii="Arial" w:hAnsi="Arial" w:cs="Arial"/>
          <w:b/>
          <w:bCs/>
          <w:color w:val="0A6C38"/>
          <w:shd w:val="clear" w:color="auto" w:fill="FFFFFF"/>
        </w:rPr>
        <w:t>           [To be filled in by attendee]</w:t>
      </w:r>
    </w:p>
    <w:p w:rsidR="009F4399" w:rsidRPr="009F4399" w:rsidRDefault="009F4399" w:rsidP="009F4399">
      <w:pPr>
        <w:rPr>
          <w:rFonts w:ascii="Arial" w:hAnsi="Arial" w:cs="Arial"/>
        </w:rPr>
      </w:pPr>
      <w:r w:rsidRPr="009F4399">
        <w:rPr>
          <w:rFonts w:ascii="Arial" w:hAnsi="Arial" w:cs="Arial"/>
          <w:b/>
          <w:bCs/>
          <w:color w:val="0A6C38"/>
          <w:shd w:val="clear" w:color="auto" w:fill="FFFFFF"/>
        </w:rPr>
        <w:t>           [To be filled in by attendee]</w:t>
      </w:r>
      <w:r w:rsidRPr="009F4399">
        <w:rPr>
          <w:rFonts w:ascii="Arial" w:hAnsi="Arial" w:cs="Arial"/>
          <w:color w:val="666666"/>
          <w:shd w:val="clear" w:color="auto" w:fill="FFFFFF"/>
        </w:rPr>
        <w:t xml:space="preserve"> </w:t>
      </w:r>
    </w:p>
    <w:p w:rsidR="009F4399" w:rsidRPr="009F4399" w:rsidRDefault="009F4399" w:rsidP="009F4399">
      <w:pPr>
        <w:rPr>
          <w:rFonts w:ascii="Arial" w:eastAsia="Times New Roman" w:hAnsi="Arial" w:cs="Arial"/>
        </w:rPr>
      </w:pPr>
    </w:p>
    <w:p w:rsidR="009F4399" w:rsidRPr="009F4399" w:rsidRDefault="009F4399" w:rsidP="009F4399">
      <w:pPr>
        <w:rPr>
          <w:rFonts w:ascii="Arial" w:hAnsi="Arial" w:cs="Arial"/>
          <w:b/>
          <w:bCs/>
          <w:color w:val="666666"/>
          <w:shd w:val="clear" w:color="auto" w:fill="FFFFFF"/>
        </w:rPr>
      </w:pPr>
      <w:r w:rsidRPr="009F4399">
        <w:rPr>
          <w:rFonts w:ascii="Arial" w:hAnsi="Arial" w:cs="Arial"/>
          <w:b/>
          <w:bCs/>
          <w:color w:val="666666"/>
          <w:shd w:val="clear" w:color="auto" w:fill="FFFFFF"/>
        </w:rPr>
        <w:t>Conference Fee Estimates:</w:t>
      </w:r>
    </w:p>
    <w:p w:rsidR="009F4399" w:rsidRPr="009F4399" w:rsidRDefault="009F4399" w:rsidP="009F439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F4399">
        <w:rPr>
          <w:rFonts w:ascii="Arial" w:hAnsi="Arial" w:cs="Arial"/>
        </w:rPr>
        <w:t xml:space="preserve">Conference Fee  </w:t>
      </w:r>
      <w:r w:rsidRPr="009F4399">
        <w:rPr>
          <w:rFonts w:ascii="Arial" w:hAnsi="Arial" w:cs="Arial"/>
          <w:b/>
          <w:bCs/>
          <w:color w:val="0A6C38"/>
          <w:shd w:val="clear" w:color="auto" w:fill="FFFFFF"/>
        </w:rPr>
        <w:t>$________</w:t>
      </w:r>
    </w:p>
    <w:p w:rsidR="009F4399" w:rsidRPr="009F4399" w:rsidRDefault="009F4399" w:rsidP="009F4399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9F4399">
        <w:rPr>
          <w:rFonts w:ascii="Arial" w:hAnsi="Arial" w:cs="Arial"/>
          <w:color w:val="666666"/>
          <w:shd w:val="clear" w:color="auto" w:fill="FFFFFF"/>
        </w:rPr>
        <w:t xml:space="preserve">Airfare:           </w:t>
      </w:r>
      <w:r w:rsidRPr="009F4399">
        <w:rPr>
          <w:rFonts w:ascii="Arial" w:hAnsi="Arial" w:cs="Arial"/>
          <w:b/>
          <w:bCs/>
          <w:color w:val="0A6C38"/>
          <w:shd w:val="clear" w:color="auto" w:fill="FFFFFF"/>
        </w:rPr>
        <w:t>$________</w:t>
      </w:r>
    </w:p>
    <w:p w:rsidR="009F4399" w:rsidRPr="009F4399" w:rsidRDefault="009F4399" w:rsidP="009F4399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9F4399">
        <w:rPr>
          <w:rFonts w:ascii="Arial" w:hAnsi="Arial" w:cs="Arial"/>
          <w:color w:val="666666"/>
          <w:shd w:val="clear" w:color="auto" w:fill="FFFFFF"/>
        </w:rPr>
        <w:t xml:space="preserve">Transportation:     </w:t>
      </w:r>
      <w:r w:rsidRPr="009F4399">
        <w:rPr>
          <w:rFonts w:ascii="Arial" w:hAnsi="Arial" w:cs="Arial"/>
          <w:b/>
          <w:bCs/>
          <w:color w:val="0A6C38"/>
          <w:shd w:val="clear" w:color="auto" w:fill="FFFFFF"/>
        </w:rPr>
        <w:t>$________</w:t>
      </w:r>
    </w:p>
    <w:p w:rsidR="009F4399" w:rsidRPr="009F4399" w:rsidRDefault="009F4399" w:rsidP="009F4399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9F4399">
        <w:rPr>
          <w:rFonts w:ascii="Arial" w:hAnsi="Arial" w:cs="Arial"/>
          <w:color w:val="666666"/>
          <w:shd w:val="clear" w:color="auto" w:fill="FFFFFF"/>
        </w:rPr>
        <w:lastRenderedPageBreak/>
        <w:t xml:space="preserve">Hotel:            </w:t>
      </w:r>
      <w:r w:rsidRPr="009F4399">
        <w:rPr>
          <w:rFonts w:ascii="Arial" w:hAnsi="Arial" w:cs="Arial"/>
          <w:b/>
          <w:bCs/>
          <w:color w:val="0A6C38"/>
          <w:shd w:val="clear" w:color="auto" w:fill="FFFFFF"/>
        </w:rPr>
        <w:t>$________</w:t>
      </w:r>
    </w:p>
    <w:p w:rsidR="009F4399" w:rsidRPr="009F4399" w:rsidRDefault="009F4399" w:rsidP="009F4399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9F4399">
        <w:rPr>
          <w:rFonts w:ascii="Arial" w:hAnsi="Arial" w:cs="Arial"/>
          <w:color w:val="666666"/>
          <w:shd w:val="clear" w:color="auto" w:fill="FFFFFF"/>
        </w:rPr>
        <w:t xml:space="preserve">Meals:         </w:t>
      </w:r>
      <w:r w:rsidRPr="009F4399">
        <w:rPr>
          <w:rFonts w:ascii="Arial" w:hAnsi="Arial" w:cs="Arial"/>
          <w:b/>
          <w:bCs/>
          <w:color w:val="0A6C38"/>
          <w:shd w:val="clear" w:color="auto" w:fill="FFFFFF"/>
        </w:rPr>
        <w:t>$________</w:t>
      </w:r>
      <w:r w:rsidRPr="009F4399">
        <w:rPr>
          <w:rFonts w:ascii="Arial" w:hAnsi="Arial" w:cs="Arial"/>
          <w:color w:val="666666"/>
          <w:shd w:val="clear" w:color="auto" w:fill="FFFFFF"/>
        </w:rPr>
        <w:br/>
        <w:t>(Note:  Breakfast &amp; lunch are included in conference fee)</w:t>
      </w:r>
    </w:p>
    <w:p w:rsidR="009F4399" w:rsidRPr="009F4399" w:rsidRDefault="009F4399" w:rsidP="009F4399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9F4399">
        <w:rPr>
          <w:rFonts w:ascii="Arial" w:hAnsi="Arial" w:cs="Arial"/>
          <w:color w:val="666666"/>
          <w:shd w:val="clear" w:color="auto" w:fill="FFFFFF"/>
        </w:rPr>
        <w:t xml:space="preserve">Total:             </w:t>
      </w:r>
      <w:r w:rsidRPr="009F4399">
        <w:rPr>
          <w:rFonts w:ascii="Arial" w:hAnsi="Arial" w:cs="Arial"/>
          <w:b/>
          <w:bCs/>
          <w:color w:val="0A6C38"/>
          <w:shd w:val="clear" w:color="auto" w:fill="FFFFFF"/>
        </w:rPr>
        <w:t>$________</w:t>
      </w:r>
    </w:p>
    <w:p w:rsidR="009F4399" w:rsidRPr="009F4399" w:rsidRDefault="009F4399" w:rsidP="009F4399">
      <w:pPr>
        <w:rPr>
          <w:rFonts w:ascii="Arial" w:eastAsia="Times New Roman" w:hAnsi="Arial" w:cs="Arial"/>
        </w:rPr>
      </w:pPr>
    </w:p>
    <w:p w:rsidR="009F4399" w:rsidRPr="009F4399" w:rsidRDefault="009F4399" w:rsidP="009F4399">
      <w:pPr>
        <w:rPr>
          <w:rFonts w:ascii="Arial" w:hAnsi="Arial" w:cs="Arial"/>
        </w:rPr>
      </w:pPr>
      <w:r w:rsidRPr="009F4399">
        <w:rPr>
          <w:rFonts w:ascii="Arial" w:hAnsi="Arial" w:cs="Arial"/>
          <w:color w:val="666666"/>
          <w:shd w:val="clear" w:color="auto" w:fill="FFFFFF"/>
        </w:rPr>
        <w:t xml:space="preserve">Please accept this proposal to </w:t>
      </w:r>
      <w:proofErr w:type="gramStart"/>
      <w:r w:rsidRPr="009F4399">
        <w:rPr>
          <w:rFonts w:ascii="Arial" w:hAnsi="Arial" w:cs="Arial"/>
          <w:color w:val="666666"/>
          <w:shd w:val="clear" w:color="auto" w:fill="FFFFFF"/>
        </w:rPr>
        <w:t>attend</w:t>
      </w:r>
      <w:proofErr w:type="gramEnd"/>
      <w:r w:rsidRPr="009F4399">
        <w:rPr>
          <w:rFonts w:ascii="Arial" w:hAnsi="Arial" w:cs="Arial"/>
          <w:color w:val="666666"/>
          <w:shd w:val="clear" w:color="auto" w:fill="FFFFFF"/>
        </w:rPr>
        <w:t xml:space="preserve"> as I’m confident in the significant return we will receive for the investment.</w:t>
      </w:r>
    </w:p>
    <w:p w:rsidR="009F4399" w:rsidRPr="009F4399" w:rsidRDefault="009F4399" w:rsidP="009F4399">
      <w:pPr>
        <w:rPr>
          <w:rFonts w:ascii="Arial" w:eastAsia="Times New Roman" w:hAnsi="Arial" w:cs="Arial"/>
        </w:rPr>
      </w:pPr>
    </w:p>
    <w:p w:rsidR="009F4399" w:rsidRPr="009F4399" w:rsidRDefault="009F4399" w:rsidP="009F4399">
      <w:pPr>
        <w:rPr>
          <w:rFonts w:ascii="Arial" w:hAnsi="Arial" w:cs="Arial"/>
        </w:rPr>
      </w:pPr>
      <w:r w:rsidRPr="009F4399">
        <w:rPr>
          <w:rFonts w:ascii="Arial" w:hAnsi="Arial" w:cs="Arial"/>
          <w:color w:val="666666"/>
          <w:shd w:val="clear" w:color="auto" w:fill="FFFFFF"/>
        </w:rPr>
        <w:t>Thank you for your consideration,</w:t>
      </w:r>
    </w:p>
    <w:p w:rsidR="009F4399" w:rsidRPr="009F4399" w:rsidRDefault="009F4399" w:rsidP="009F4399">
      <w:pPr>
        <w:rPr>
          <w:rFonts w:ascii="Arial" w:hAnsi="Arial" w:cs="Arial"/>
        </w:rPr>
      </w:pPr>
      <w:r w:rsidRPr="009F4399">
        <w:rPr>
          <w:rFonts w:ascii="Arial" w:hAnsi="Arial" w:cs="Arial"/>
          <w:b/>
          <w:bCs/>
          <w:color w:val="0A6C38"/>
          <w:shd w:val="clear" w:color="auto" w:fill="FFFFFF"/>
        </w:rPr>
        <w:t>XXXXXXXXX</w:t>
      </w:r>
    </w:p>
    <w:p w:rsidR="00BB3C54" w:rsidRDefault="00BB3C54"/>
    <w:sectPr w:rsidR="00BB3C54" w:rsidSect="00BB3C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722D"/>
    <w:multiLevelType w:val="multilevel"/>
    <w:tmpl w:val="FC56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15523"/>
    <w:multiLevelType w:val="multilevel"/>
    <w:tmpl w:val="B0EE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C32CCA"/>
    <w:multiLevelType w:val="multilevel"/>
    <w:tmpl w:val="1042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E35288"/>
    <w:multiLevelType w:val="hybridMultilevel"/>
    <w:tmpl w:val="D410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99"/>
    <w:rsid w:val="009F4399"/>
    <w:rsid w:val="00BB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1FA1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439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F43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3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439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F43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bit.ly/1JVsy1j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2015</Characters>
  <Application>Microsoft Macintosh Word</Application>
  <DocSecurity>0</DocSecurity>
  <Lines>16</Lines>
  <Paragraphs>4</Paragraphs>
  <ScaleCrop>false</ScaleCrop>
  <Company>RisingMedia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RisingMedia RisingMedia</dc:creator>
  <cp:keywords/>
  <dc:description/>
  <cp:lastModifiedBy>RisingMedia RisingMedia</cp:lastModifiedBy>
  <cp:revision>1</cp:revision>
  <dcterms:created xsi:type="dcterms:W3CDTF">2015-08-05T17:08:00Z</dcterms:created>
  <dcterms:modified xsi:type="dcterms:W3CDTF">2015-08-05T17:40:00Z</dcterms:modified>
</cp:coreProperties>
</file>